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48" w:rsidRPr="00516CF2" w:rsidRDefault="00EC3A48" w:rsidP="009A07C9">
      <w:pPr>
        <w:pStyle w:val="a3"/>
        <w:ind w:left="5103"/>
        <w:jc w:val="both"/>
        <w:rPr>
          <w:rFonts w:ascii="Times New Roman" w:hAnsi="Times New Roman" w:cs="Times New Roman"/>
          <w:sz w:val="24"/>
          <w:szCs w:val="24"/>
          <w:lang w:val="uk-UA"/>
        </w:rPr>
      </w:pPr>
      <w:proofErr w:type="spellStart"/>
      <w:r w:rsidRPr="00516CF2">
        <w:rPr>
          <w:rFonts w:ascii="Times New Roman" w:hAnsi="Times New Roman" w:cs="Times New Roman"/>
          <w:sz w:val="24"/>
          <w:szCs w:val="24"/>
        </w:rPr>
        <w:t>Додаток</w:t>
      </w:r>
      <w:proofErr w:type="spellEnd"/>
      <w:r w:rsidR="009A07C9" w:rsidRPr="00516CF2">
        <w:rPr>
          <w:rFonts w:ascii="Times New Roman" w:hAnsi="Times New Roman" w:cs="Times New Roman"/>
          <w:sz w:val="24"/>
          <w:szCs w:val="24"/>
          <w:lang w:val="uk-UA"/>
        </w:rPr>
        <w:t xml:space="preserve"> </w:t>
      </w:r>
      <w:r w:rsidR="009B6A36" w:rsidRPr="00516CF2">
        <w:rPr>
          <w:rFonts w:ascii="Times New Roman" w:hAnsi="Times New Roman" w:cs="Times New Roman"/>
          <w:sz w:val="24"/>
          <w:szCs w:val="24"/>
          <w:lang w:val="uk-UA"/>
        </w:rPr>
        <w:t>5</w:t>
      </w:r>
    </w:p>
    <w:p w:rsidR="00EC3A48" w:rsidRPr="00516CF2" w:rsidRDefault="00EC3A48" w:rsidP="009C4736">
      <w:pPr>
        <w:pStyle w:val="a3"/>
        <w:ind w:left="5103"/>
        <w:jc w:val="both"/>
        <w:rPr>
          <w:rFonts w:ascii="Times New Roman" w:hAnsi="Times New Roman" w:cs="Times New Roman"/>
          <w:sz w:val="24"/>
          <w:szCs w:val="24"/>
          <w:lang w:val="uk-UA"/>
        </w:rPr>
      </w:pPr>
      <w:r w:rsidRPr="00516CF2">
        <w:rPr>
          <w:rFonts w:ascii="Times New Roman" w:hAnsi="Times New Roman" w:cs="Times New Roman"/>
          <w:sz w:val="24"/>
          <w:szCs w:val="24"/>
          <w:lang w:val="uk-UA"/>
        </w:rPr>
        <w:t xml:space="preserve">до Статуту Ічнянської </w:t>
      </w:r>
      <w:r w:rsidR="009A07C9" w:rsidRPr="00516CF2">
        <w:rPr>
          <w:rFonts w:ascii="Times New Roman" w:hAnsi="Times New Roman" w:cs="Times New Roman"/>
          <w:sz w:val="24"/>
          <w:szCs w:val="24"/>
          <w:lang w:val="uk-UA"/>
        </w:rPr>
        <w:t xml:space="preserve">міської </w:t>
      </w:r>
      <w:r w:rsidRPr="00516CF2">
        <w:rPr>
          <w:rFonts w:ascii="Times New Roman" w:hAnsi="Times New Roman" w:cs="Times New Roman"/>
          <w:sz w:val="24"/>
          <w:szCs w:val="24"/>
          <w:lang w:val="uk-UA"/>
        </w:rPr>
        <w:t>територіальної громади,</w:t>
      </w:r>
      <w:r w:rsidR="009A07C9" w:rsidRPr="00516CF2">
        <w:rPr>
          <w:rFonts w:ascii="Times New Roman" w:hAnsi="Times New Roman" w:cs="Times New Roman"/>
          <w:sz w:val="24"/>
          <w:szCs w:val="24"/>
          <w:lang w:val="uk-UA"/>
        </w:rPr>
        <w:t xml:space="preserve"> </w:t>
      </w:r>
      <w:r w:rsidRPr="00516CF2">
        <w:rPr>
          <w:rFonts w:ascii="Times New Roman" w:hAnsi="Times New Roman" w:cs="Times New Roman"/>
          <w:sz w:val="24"/>
          <w:szCs w:val="24"/>
          <w:lang w:val="uk-UA"/>
        </w:rPr>
        <w:t xml:space="preserve">затвердженого рішенням ___ сесії Ічнянської </w:t>
      </w:r>
      <w:r w:rsidR="009A07C9" w:rsidRPr="00516CF2">
        <w:rPr>
          <w:rFonts w:ascii="Times New Roman" w:hAnsi="Times New Roman" w:cs="Times New Roman"/>
          <w:sz w:val="24"/>
          <w:szCs w:val="24"/>
          <w:lang w:val="uk-UA"/>
        </w:rPr>
        <w:t>міської ради восьмого скликання</w:t>
      </w:r>
    </w:p>
    <w:p w:rsidR="009A07C9" w:rsidRPr="00516CF2" w:rsidRDefault="00043B29" w:rsidP="009C4736">
      <w:pPr>
        <w:pStyle w:val="a3"/>
        <w:ind w:left="5103"/>
        <w:jc w:val="both"/>
        <w:rPr>
          <w:rFonts w:ascii="Times New Roman" w:hAnsi="Times New Roman" w:cs="Times New Roman"/>
          <w:sz w:val="24"/>
          <w:szCs w:val="24"/>
          <w:lang w:val="uk-UA"/>
        </w:rPr>
      </w:pPr>
      <w:r w:rsidRPr="00516CF2">
        <w:rPr>
          <w:rFonts w:ascii="Times New Roman" w:hAnsi="Times New Roman" w:cs="Times New Roman"/>
          <w:sz w:val="24"/>
          <w:szCs w:val="24"/>
          <w:lang w:val="uk-UA"/>
        </w:rPr>
        <w:t>від _______ 2026</w:t>
      </w:r>
      <w:r w:rsidR="009A07C9" w:rsidRPr="00516CF2">
        <w:rPr>
          <w:rFonts w:ascii="Times New Roman" w:hAnsi="Times New Roman" w:cs="Times New Roman"/>
          <w:sz w:val="24"/>
          <w:szCs w:val="24"/>
          <w:lang w:val="uk-UA"/>
        </w:rPr>
        <w:t xml:space="preserve"> року № ______</w:t>
      </w:r>
    </w:p>
    <w:p w:rsidR="009A07C9" w:rsidRPr="00516CF2" w:rsidRDefault="00EC3A48" w:rsidP="009A07C9">
      <w:pPr>
        <w:pStyle w:val="a3"/>
        <w:rPr>
          <w:rFonts w:ascii="Times New Roman" w:hAnsi="Times New Roman" w:cs="Times New Roman"/>
          <w:sz w:val="24"/>
          <w:szCs w:val="24"/>
          <w:lang w:val="uk-UA"/>
        </w:rPr>
      </w:pPr>
      <w:r w:rsidRPr="00516CF2">
        <w:rPr>
          <w:rFonts w:ascii="Times New Roman" w:hAnsi="Times New Roman" w:cs="Times New Roman"/>
          <w:sz w:val="24"/>
          <w:szCs w:val="24"/>
          <w:lang w:val="uk-UA"/>
        </w:rPr>
        <w:t xml:space="preserve">                                                                                                                                                         </w:t>
      </w:r>
      <w:bookmarkStart w:id="0" w:name="_Toc199970771"/>
    </w:p>
    <w:p w:rsidR="009A07C9" w:rsidRPr="00516CF2" w:rsidRDefault="009A07C9" w:rsidP="009A07C9">
      <w:pPr>
        <w:pStyle w:val="a3"/>
        <w:jc w:val="center"/>
        <w:rPr>
          <w:rFonts w:ascii="Times New Roman" w:eastAsia="Times New Roman" w:hAnsi="Times New Roman" w:cs="Times New Roman"/>
          <w:b/>
          <w:sz w:val="28"/>
          <w:szCs w:val="28"/>
          <w:lang w:val="uk-UA" w:eastAsia="uk-UA" w:bidi="as-IN"/>
        </w:rPr>
      </w:pPr>
      <w:r w:rsidRPr="00516CF2">
        <w:rPr>
          <w:rFonts w:ascii="Times New Roman" w:eastAsia="Times New Roman" w:hAnsi="Times New Roman" w:cs="Times New Roman"/>
          <w:b/>
          <w:sz w:val="28"/>
          <w:szCs w:val="28"/>
          <w:lang w:val="uk-UA" w:eastAsia="uk-UA" w:bidi="as-IN"/>
        </w:rPr>
        <w:t xml:space="preserve">ПОЛОЖЕННЯ </w:t>
      </w:r>
    </w:p>
    <w:p w:rsidR="009A07C9" w:rsidRPr="00516CF2" w:rsidRDefault="00E400E2" w:rsidP="009A07C9">
      <w:pPr>
        <w:pStyle w:val="a3"/>
        <w:jc w:val="center"/>
        <w:rPr>
          <w:rFonts w:ascii="Times New Roman" w:eastAsia="Times New Roman" w:hAnsi="Times New Roman" w:cs="Times New Roman"/>
          <w:b/>
          <w:sz w:val="24"/>
          <w:szCs w:val="24"/>
          <w:lang w:val="uk-UA" w:eastAsia="uk-UA" w:bidi="as-IN"/>
        </w:rPr>
      </w:pPr>
      <w:r w:rsidRPr="00516CF2">
        <w:rPr>
          <w:rFonts w:ascii="Times New Roman" w:eastAsia="Times New Roman" w:hAnsi="Times New Roman" w:cs="Times New Roman"/>
          <w:b/>
          <w:sz w:val="28"/>
          <w:szCs w:val="28"/>
          <w:lang w:val="uk-UA" w:eastAsia="uk-UA" w:bidi="as-IN"/>
        </w:rPr>
        <w:t xml:space="preserve">про </w:t>
      </w:r>
      <w:bookmarkEnd w:id="0"/>
      <w:r w:rsidR="008170F6" w:rsidRPr="00516CF2">
        <w:rPr>
          <w:rFonts w:ascii="Times New Roman" w:eastAsia="Times New Roman" w:hAnsi="Times New Roman" w:cs="Times New Roman"/>
          <w:b/>
          <w:sz w:val="28"/>
          <w:szCs w:val="28"/>
          <w:lang w:val="uk-UA" w:eastAsia="uk-UA" w:bidi="as-IN"/>
        </w:rPr>
        <w:t>консультації з громадськістю</w:t>
      </w:r>
    </w:p>
    <w:p w:rsidR="008170F6" w:rsidRPr="00516CF2" w:rsidRDefault="008170F6" w:rsidP="008170F6">
      <w:pPr>
        <w:spacing w:after="0" w:line="240" w:lineRule="auto"/>
        <w:ind w:firstLine="709"/>
        <w:jc w:val="both"/>
        <w:rPr>
          <w:rFonts w:ascii="Times New Roman" w:eastAsia="Times New Roman" w:hAnsi="Times New Roman" w:cs="Times New Roman"/>
          <w:sz w:val="24"/>
          <w:szCs w:val="24"/>
          <w:lang w:val="uk-UA" w:eastAsia="uk-UA" w:bidi="as-IN"/>
        </w:rPr>
      </w:pP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Це Положення визначає порядок організації і проведення Ічнянською міською радою (далі – Рада), її виконавчими органами консультацій з громадськістю з </w:t>
      </w:r>
      <w:sdt>
        <w:sdtPr>
          <w:rPr>
            <w:rFonts w:ascii="Times New Roman" w:eastAsia="Times New Roman" w:hAnsi="Times New Roman" w:cs="Times New Roman"/>
            <w:sz w:val="24"/>
            <w:szCs w:val="24"/>
            <w:lang w:val="uk-UA" w:eastAsia="uk-UA" w:bidi="as-IN"/>
          </w:rPr>
          <w:tag w:val="goog_rdk_556"/>
          <w:id w:val="-20868266"/>
        </w:sdtPr>
        <w:sdtEndPr/>
        <w:sdtContent>
          <w:r w:rsidRPr="00516CF2">
            <w:rPr>
              <w:rFonts w:ascii="Times New Roman" w:eastAsia="Times New Roman" w:hAnsi="Times New Roman" w:cs="Times New Roman"/>
              <w:sz w:val="24"/>
              <w:szCs w:val="24"/>
              <w:lang w:val="uk-UA" w:eastAsia="uk-UA" w:bidi="as-IN"/>
            </w:rPr>
            <w:t xml:space="preserve">вирішення </w:t>
          </w:r>
        </w:sdtContent>
      </w:sdt>
      <w:r w:rsidRPr="00516CF2">
        <w:rPr>
          <w:rFonts w:ascii="Times New Roman" w:eastAsia="Times New Roman" w:hAnsi="Times New Roman" w:cs="Times New Roman"/>
          <w:sz w:val="24"/>
          <w:szCs w:val="24"/>
          <w:lang w:val="uk-UA" w:eastAsia="uk-UA" w:bidi="as-IN"/>
        </w:rPr>
        <w:t>питань</w:t>
      </w:r>
      <w:sdt>
        <w:sdtPr>
          <w:rPr>
            <w:rFonts w:ascii="Times New Roman" w:eastAsia="Times New Roman" w:hAnsi="Times New Roman" w:cs="Times New Roman"/>
            <w:sz w:val="24"/>
            <w:szCs w:val="24"/>
            <w:lang w:val="uk-UA" w:eastAsia="uk-UA" w:bidi="as-IN"/>
          </w:rPr>
          <w:tag w:val="goog_rdk_557"/>
          <w:id w:val="-1710333914"/>
        </w:sdtPr>
        <w:sdtEndPr/>
        <w:sdtContent>
          <w:r w:rsidRPr="00516CF2">
            <w:rPr>
              <w:rFonts w:ascii="Times New Roman" w:eastAsia="Times New Roman" w:hAnsi="Times New Roman" w:cs="Times New Roman"/>
              <w:sz w:val="24"/>
              <w:szCs w:val="24"/>
              <w:lang w:val="uk-UA" w:eastAsia="uk-UA" w:bidi="as-IN"/>
            </w:rPr>
            <w:t xml:space="preserve"> місцевого значення</w:t>
          </w:r>
        </w:sdtContent>
      </w:sdt>
      <w:r w:rsidRPr="00516CF2">
        <w:rPr>
          <w:rFonts w:ascii="Times New Roman" w:eastAsia="Times New Roman" w:hAnsi="Times New Roman" w:cs="Times New Roman"/>
          <w:sz w:val="24"/>
          <w:szCs w:val="24"/>
          <w:lang w:val="uk-UA" w:eastAsia="uk-UA" w:bidi="as-IN"/>
        </w:rPr>
        <w:t xml:space="preserve">, що належать до їх компетенції.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Це Положення застосовується також до публічних консультацій до набрання чинності Законом України «Про публічні консультації».</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Консультації з громадськістю є однією з форм участі Ічнянської міської територіальної громади у вирішенні питань місцевого значення. Вони проводяться з метою залучення жителів, яким виповнилося 14 років, та/або юридичних осіб до участі у вирішенні питань місцевого значення (в тому числі на етапі підготовки проєкту акта).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Результати проведення консультацій з громадськістю враховуються Радою, її виконавчими органами під час прийняття рішень.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Консультації з громадськістю організовує і проводить Рада, її виконавчі органи, які є розробниками проєкту нормативно-правового акта, програмного документу (концепція, стратегія, програма, план заходів, інший стратегічний або програмний документ, прийняття якого передбачено законом або спрямовано на підготовку чи реалізацію закону, іншого нормативно-правового акта) або готують пропозиції щодо вирішення певного питання, за допомогою відповідальної посадової особи чи структурного підрозділу (далі – відповідальний орган).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Виконавчий комітет Ради щороку складає орієнтовний план проведення консультацій з громадськістю (далі – орієнтовний план) з урахуванням пропозицій Ради, її виконавчих органів, консультативно-дорадчих органів, утворених при Раді та її виконавчому комітеті, жителів та інститутів громадянського суспільства, які здійснюють діяльність на території територіальної громади, а також результатів проведення попередніх консультацій з громадськістю.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Орієнтовний план </w:t>
      </w:r>
      <w:r w:rsidR="00043B29" w:rsidRPr="00516CF2">
        <w:rPr>
          <w:rFonts w:ascii="Times New Roman" w:eastAsia="Times New Roman" w:hAnsi="Times New Roman" w:cs="Times New Roman"/>
          <w:sz w:val="24"/>
          <w:szCs w:val="24"/>
          <w:lang w:val="uk-UA" w:eastAsia="uk-UA" w:bidi="as-IN"/>
        </w:rPr>
        <w:t xml:space="preserve">на наступний рік </w:t>
      </w:r>
      <w:r w:rsidRPr="00516CF2">
        <w:rPr>
          <w:rFonts w:ascii="Times New Roman" w:eastAsia="Times New Roman" w:hAnsi="Times New Roman" w:cs="Times New Roman"/>
          <w:sz w:val="24"/>
          <w:szCs w:val="24"/>
          <w:lang w:val="uk-UA" w:eastAsia="uk-UA" w:bidi="as-IN"/>
        </w:rPr>
        <w:t xml:space="preserve">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до </w:t>
      </w:r>
      <w:r w:rsidR="00043B29" w:rsidRPr="00516CF2">
        <w:rPr>
          <w:rFonts w:ascii="Times New Roman" w:eastAsia="Times New Roman" w:hAnsi="Times New Roman" w:cs="Times New Roman"/>
          <w:sz w:val="24"/>
          <w:szCs w:val="24"/>
          <w:lang w:val="uk-UA" w:eastAsia="uk-UA" w:bidi="as-IN"/>
        </w:rPr>
        <w:t>31 грудня поточного року</w:t>
      </w:r>
      <w:r w:rsidRPr="00516CF2">
        <w:rPr>
          <w:rFonts w:ascii="Times New Roman" w:eastAsia="Times New Roman" w:hAnsi="Times New Roman" w:cs="Times New Roman"/>
          <w:sz w:val="24"/>
          <w:szCs w:val="24"/>
          <w:lang w:val="uk-UA" w:eastAsia="uk-UA" w:bidi="as-IN"/>
        </w:rPr>
        <w:t>.</w:t>
      </w:r>
    </w:p>
    <w:p w:rsidR="008170F6" w:rsidRPr="00516CF2" w:rsidRDefault="008170F6" w:rsidP="0052469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Інформація, пов’язана з організацією та проведенням консультацій з громадськістю, 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w:t>
      </w:r>
    </w:p>
    <w:p w:rsidR="008170F6" w:rsidRPr="00516CF2" w:rsidRDefault="008170F6" w:rsidP="0052469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Інститути громадянського суспільства, інші юридичні особи, що здійснюють діяльність на території територіальної громади, можуть ініціювати проведення консультацій з громадськістю з питань, не включених до орієнтовного плану, шляхом подання відповідних пропозицій до Ради.</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Рада, її виконавчі органи під час проведення консультацій з громадськістю взаємодіють із медіа, надають їм необхідні інформаційно-аналітичні матеріали.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Консультації з громадськістю проводяться у формі:</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громадського обговорення;</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вивчення громадської думки.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Консультації з громадськістю у формі громадського обговорення та вивчення громадської думки з одних і тих самих питань можуть проводитись одночасно. Такі консультації також можуть поєднуватися з іншими формами участі жителів у вирішенні питань місцевого значення, які визначені Статутом територіальної громади.</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11.</w:t>
      </w:r>
      <w:r w:rsidRPr="00516CF2">
        <w:rPr>
          <w:rFonts w:ascii="Times New Roman" w:eastAsia="Times New Roman" w:hAnsi="Times New Roman" w:cs="Times New Roman"/>
          <w:sz w:val="24"/>
          <w:szCs w:val="24"/>
          <w:lang w:val="uk-UA" w:eastAsia="uk-UA" w:bidi="as-IN"/>
        </w:rPr>
        <w:tab/>
        <w:t xml:space="preserve">Громадське обговорення передбачає організацію і проведення таких публічних заходів: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конференцій, форумів, круглих столів, зустрічей, нарад з громадськістю, а також інших заходів, передбачених Статутом територіальної громади як форми участі жителів у вирішенні питань місцевого значення;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r>
      <w:proofErr w:type="spellStart"/>
      <w:r w:rsidRPr="00516CF2">
        <w:rPr>
          <w:rFonts w:ascii="Times New Roman" w:eastAsia="Times New Roman" w:hAnsi="Times New Roman" w:cs="Times New Roman"/>
          <w:sz w:val="24"/>
          <w:szCs w:val="24"/>
          <w:lang w:val="uk-UA" w:eastAsia="uk-UA" w:bidi="as-IN"/>
        </w:rPr>
        <w:t>теле-</w:t>
      </w:r>
      <w:proofErr w:type="spellEnd"/>
      <w:r w:rsidRPr="00516CF2">
        <w:rPr>
          <w:rFonts w:ascii="Times New Roman" w:eastAsia="Times New Roman" w:hAnsi="Times New Roman" w:cs="Times New Roman"/>
          <w:sz w:val="24"/>
          <w:szCs w:val="24"/>
          <w:lang w:val="uk-UA" w:eastAsia="uk-UA" w:bidi="as-IN"/>
        </w:rPr>
        <w:t xml:space="preserve"> або </w:t>
      </w:r>
      <w:proofErr w:type="spellStart"/>
      <w:r w:rsidRPr="00516CF2">
        <w:rPr>
          <w:rFonts w:ascii="Times New Roman" w:eastAsia="Times New Roman" w:hAnsi="Times New Roman" w:cs="Times New Roman"/>
          <w:sz w:val="24"/>
          <w:szCs w:val="24"/>
          <w:lang w:val="uk-UA" w:eastAsia="uk-UA" w:bidi="as-IN"/>
        </w:rPr>
        <w:t>радіодебатів</w:t>
      </w:r>
      <w:proofErr w:type="spellEnd"/>
      <w:r w:rsidRPr="00516CF2">
        <w:rPr>
          <w:rFonts w:ascii="Times New Roman" w:eastAsia="Times New Roman" w:hAnsi="Times New Roman" w:cs="Times New Roman"/>
          <w:sz w:val="24"/>
          <w:szCs w:val="24"/>
          <w:lang w:val="uk-UA" w:eastAsia="uk-UA" w:bidi="as-IN"/>
        </w:rPr>
        <w:t>;</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r>
      <w:proofErr w:type="spellStart"/>
      <w:r w:rsidRPr="00516CF2">
        <w:rPr>
          <w:rFonts w:ascii="Times New Roman" w:eastAsia="Times New Roman" w:hAnsi="Times New Roman" w:cs="Times New Roman"/>
          <w:sz w:val="24"/>
          <w:szCs w:val="24"/>
          <w:lang w:val="uk-UA" w:eastAsia="uk-UA" w:bidi="as-IN"/>
        </w:rPr>
        <w:t>Інтернет-</w:t>
      </w:r>
      <w:proofErr w:type="spellEnd"/>
      <w:r w:rsidRPr="00516CF2">
        <w:rPr>
          <w:rFonts w:ascii="Times New Roman" w:eastAsia="Times New Roman" w:hAnsi="Times New Roman" w:cs="Times New Roman"/>
          <w:sz w:val="24"/>
          <w:szCs w:val="24"/>
          <w:lang w:val="uk-UA" w:eastAsia="uk-UA" w:bidi="as-IN"/>
        </w:rPr>
        <w:t xml:space="preserve"> конференцій та </w:t>
      </w:r>
      <w:proofErr w:type="spellStart"/>
      <w:r w:rsidRPr="00516CF2">
        <w:rPr>
          <w:rFonts w:ascii="Times New Roman" w:eastAsia="Times New Roman" w:hAnsi="Times New Roman" w:cs="Times New Roman"/>
          <w:sz w:val="24"/>
          <w:szCs w:val="24"/>
          <w:lang w:val="uk-UA" w:eastAsia="uk-UA" w:bidi="as-IN"/>
        </w:rPr>
        <w:t>відеоконференцій</w:t>
      </w:r>
      <w:proofErr w:type="spellEnd"/>
      <w:r w:rsidRPr="00516CF2">
        <w:rPr>
          <w:rFonts w:ascii="Times New Roman" w:eastAsia="Times New Roman" w:hAnsi="Times New Roman" w:cs="Times New Roman"/>
          <w:sz w:val="24"/>
          <w:szCs w:val="24"/>
          <w:lang w:val="uk-UA" w:eastAsia="uk-UA" w:bidi="as-IN"/>
        </w:rPr>
        <w:t>;</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електронних консультацій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Платформі електронної демократії, іншому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що може забезпечити проведення таких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12.</w:t>
      </w:r>
      <w:r w:rsidRPr="00516CF2">
        <w:rPr>
          <w:rFonts w:ascii="Times New Roman" w:eastAsia="Times New Roman" w:hAnsi="Times New Roman" w:cs="Times New Roman"/>
          <w:sz w:val="24"/>
          <w:szCs w:val="24"/>
          <w:lang w:val="uk-UA" w:eastAsia="uk-UA" w:bidi="as-IN"/>
        </w:rPr>
        <w:tab/>
        <w:t xml:space="preserve">Громадське обговорення здійснюється Радою, її виконавчими органами у такому порядку: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визначення питання, яке планується винести на обговорення, та кола осіб, яких воно буде стосуватися;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прийняття рішення про проведення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розробка плану заходів з організації та проведення громадського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вжиття заходів для забезпечення залучення всіх заінтересованих сторін, а також суб’єктів господарювання, інститутів громадянського суспільства та інших заінтересованих суб’єктів (далі – заінтересовані сторони);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оприлюднення інформації про проведення обговорення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поширення інформації в медіа, соціальних мережах, публічних місцях, розсилка заінтересованим сторонам запрошення взяти участь у обговоренні та в інший прийнятний спосіб;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збір, фіксація та аналіз інформації про оцінку громадськістю ефективності запропонованого шляху вирішення питання, висловлену під час проведення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формування експертних пропозицій щодо альтернативного вирішення питання;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забезпечення врахування результатів громадського обговорення під час прийняття остаточного рішення;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підготовка та оприлюднення звіту за результатами громадського обговорення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та в інший прийнятний спосіб.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13.</w:t>
      </w:r>
      <w:r w:rsidRPr="00516CF2">
        <w:rPr>
          <w:rFonts w:ascii="Times New Roman" w:eastAsia="Times New Roman" w:hAnsi="Times New Roman" w:cs="Times New Roman"/>
          <w:sz w:val="24"/>
          <w:szCs w:val="24"/>
          <w:lang w:val="uk-UA" w:eastAsia="uk-UA" w:bidi="as-IN"/>
        </w:rPr>
        <w:tab/>
        <w:t xml:space="preserve">Інформаційне повідомлення про проведення громадського обговорення не пізніше ніж за три робочих днів до його початку і має містити: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найменування громадського обговорення;</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найменування органу, який проводить громадське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питання або назва проєкту акта, винесеного на обговорення, адреса (гіпертекстове посилання) опублікованого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тексту проєкту акта;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можливі (альтернативні) варіанти вирішення питання;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соціальні групи населення та заінтересовані сторони, на які поширюватиметься дія прийнятого рішення;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можливі наслідки запровадження рішення для різних соціальних груп населення та заінтересованих сторін;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відомості про строк, місце, час запланованих публічних заходів, порядок громадського обговорення, акредитації представників засобів медіа, реєстрації учасників;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спосіб забезпечення участі в громадському обговоренні представників визначених соціальних груп населення та заінтересованих сторін;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поштова й електронні адреси, строк і форма подання письмових пропозицій та зауважень;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 xml:space="preserve">адреса і номер телефону, за якими надаються консультації з питання, що винесено на громадське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11)</w:t>
      </w:r>
      <w:r w:rsidRPr="00516CF2">
        <w:rPr>
          <w:rFonts w:ascii="Times New Roman" w:eastAsia="Times New Roman" w:hAnsi="Times New Roman" w:cs="Times New Roman"/>
          <w:sz w:val="24"/>
          <w:szCs w:val="24"/>
          <w:lang w:val="uk-UA" w:eastAsia="uk-UA" w:bidi="as-IN"/>
        </w:rPr>
        <w:tab/>
        <w:t xml:space="preserve">прізвище, ім’я особи, відповідальної за проведення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12)</w:t>
      </w:r>
      <w:r w:rsidRPr="00516CF2">
        <w:rPr>
          <w:rFonts w:ascii="Times New Roman" w:eastAsia="Times New Roman" w:hAnsi="Times New Roman" w:cs="Times New Roman"/>
          <w:sz w:val="24"/>
          <w:szCs w:val="24"/>
          <w:lang w:val="uk-UA" w:eastAsia="uk-UA" w:bidi="as-IN"/>
        </w:rPr>
        <w:tab/>
        <w:t xml:space="preserve">строк і спосіб оприлюднення результатів (звіту) громадського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Громадське обговорення розпочинається з дня оприлюднення інформаційного повідомлення про його проведення. Строк проведення громадського обговорення визначається Радою, її виконавчими органами і не може бути меншим за 15 робочих днів.</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14.</w:t>
      </w:r>
      <w:r w:rsidRPr="00516CF2">
        <w:rPr>
          <w:rFonts w:ascii="Times New Roman" w:eastAsia="Times New Roman" w:hAnsi="Times New Roman" w:cs="Times New Roman"/>
          <w:sz w:val="24"/>
          <w:szCs w:val="24"/>
          <w:lang w:val="uk-UA" w:eastAsia="uk-UA" w:bidi="as-IN"/>
        </w:rPr>
        <w:tab/>
        <w:t xml:space="preserve">Оголошення про проведення </w:t>
      </w:r>
      <w:proofErr w:type="spellStart"/>
      <w:r w:rsidRPr="00516CF2">
        <w:rPr>
          <w:rFonts w:ascii="Times New Roman" w:eastAsia="Times New Roman" w:hAnsi="Times New Roman" w:cs="Times New Roman"/>
          <w:sz w:val="24"/>
          <w:szCs w:val="24"/>
          <w:lang w:val="uk-UA" w:eastAsia="uk-UA" w:bidi="as-IN"/>
        </w:rPr>
        <w:t>неанонсованих</w:t>
      </w:r>
      <w:proofErr w:type="spellEnd"/>
      <w:r w:rsidRPr="00516CF2">
        <w:rPr>
          <w:rFonts w:ascii="Times New Roman" w:eastAsia="Times New Roman" w:hAnsi="Times New Roman" w:cs="Times New Roman"/>
          <w:sz w:val="24"/>
          <w:szCs w:val="24"/>
          <w:lang w:val="uk-UA" w:eastAsia="uk-UA" w:bidi="as-IN"/>
        </w:rPr>
        <w:t xml:space="preserve"> раніше публічних заходів в рамках громадського обговорення доводиться до відома зацікавлених сторін не пізніше ніж за три робочих днів до його початку із зазначенням його форми, назву відповідного громадського обговорення, дати, часу, місця проведення, можливості участі за допомогою </w:t>
      </w:r>
      <w:proofErr w:type="spellStart"/>
      <w:r w:rsidRPr="00516CF2">
        <w:rPr>
          <w:rFonts w:ascii="Times New Roman" w:eastAsia="Times New Roman" w:hAnsi="Times New Roman" w:cs="Times New Roman"/>
          <w:sz w:val="24"/>
          <w:szCs w:val="24"/>
          <w:lang w:val="uk-UA" w:eastAsia="uk-UA" w:bidi="as-IN"/>
        </w:rPr>
        <w:t>відеозв’язку</w:t>
      </w:r>
      <w:proofErr w:type="spellEnd"/>
      <w:r w:rsidRPr="00516CF2">
        <w:rPr>
          <w:rFonts w:ascii="Times New Roman" w:eastAsia="Times New Roman" w:hAnsi="Times New Roman" w:cs="Times New Roman"/>
          <w:sz w:val="24"/>
          <w:szCs w:val="24"/>
          <w:lang w:val="uk-UA" w:eastAsia="uk-UA" w:bidi="as-IN"/>
        </w:rPr>
        <w:t>, а також іншої необхідної інформації.</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15.</w:t>
      </w:r>
      <w:r w:rsidRPr="00516CF2">
        <w:rPr>
          <w:rFonts w:ascii="Times New Roman" w:eastAsia="Times New Roman" w:hAnsi="Times New Roman" w:cs="Times New Roman"/>
          <w:sz w:val="24"/>
          <w:szCs w:val="24"/>
          <w:lang w:val="uk-UA" w:eastAsia="uk-UA" w:bidi="as-IN"/>
        </w:rPr>
        <w:tab/>
        <w:t xml:space="preserve">Пропозиції та зауваження подаються в усній та письмовій формі під час публічних заходів, надсилаються на поштову та електронні адреси, вказані в інформаційному повідомленні, або на адреси посадових осіб, розміщені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w:t>
      </w:r>
    </w:p>
    <w:p w:rsidR="008170F6" w:rsidRPr="00516CF2" w:rsidRDefault="008170F6" w:rsidP="00225B60">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Фізичні особи під час подання пропозицій зазначають свої прізвище, ім'я, по батькові, контактну інформацію (електронну адресу, засоби телефонного зв'язку). Юридичні особи зазначають своє найменування, місцезнаходження, код згідно з Єдиним державним реєстром юридичних осіб, фізичних осіб - підприємців та громадських формувань, дані контактної особи. </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Під час проведення публічних заходів (крім електронних консультацій) визначеною органом місцевого самоврядування особою ведеться протокол, у якому фіксуються висловлені в усній формі пропозиції та зауваження.</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Пропозиції та зауваження, що надходять до Ради, її виконавчих органів, протоколи публічних заходів 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протягом </w:t>
      </w:r>
      <w:r w:rsidR="00516CF2"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 xml:space="preserve"> робочих днів після їх надходження (проведення публічного заходу, що протоколюється). </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Анонімні пропозиції не реєструються і не розглядаються.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16.</w:t>
      </w:r>
      <w:r w:rsidRPr="00516CF2">
        <w:rPr>
          <w:rFonts w:ascii="Times New Roman" w:eastAsia="Times New Roman" w:hAnsi="Times New Roman" w:cs="Times New Roman"/>
          <w:sz w:val="24"/>
          <w:szCs w:val="24"/>
          <w:lang w:val="uk-UA" w:eastAsia="uk-UA" w:bidi="as-IN"/>
        </w:rPr>
        <w:tab/>
        <w:t xml:space="preserve">Пропозиції та зауваження, </w:t>
      </w:r>
      <w:bookmarkStart w:id="1" w:name="_GoBack"/>
      <w:bookmarkEnd w:id="1"/>
      <w:r w:rsidRPr="00516CF2">
        <w:rPr>
          <w:rFonts w:ascii="Times New Roman" w:eastAsia="Times New Roman" w:hAnsi="Times New Roman" w:cs="Times New Roman"/>
          <w:sz w:val="24"/>
          <w:szCs w:val="24"/>
          <w:lang w:val="uk-UA" w:eastAsia="uk-UA" w:bidi="as-IN"/>
        </w:rPr>
        <w:t xml:space="preserve">що надійшли під час громадського обговорення, вивчаються та аналізуються Радою, її виконавчими органами із залученням (за потреби) відповідних фахівців.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17.</w:t>
      </w:r>
      <w:r w:rsidRPr="00516CF2">
        <w:rPr>
          <w:rFonts w:ascii="Times New Roman" w:eastAsia="Times New Roman" w:hAnsi="Times New Roman" w:cs="Times New Roman"/>
          <w:sz w:val="24"/>
          <w:szCs w:val="24"/>
          <w:lang w:val="uk-UA" w:eastAsia="uk-UA" w:bidi="as-IN"/>
        </w:rPr>
        <w:tab/>
        <w:t xml:space="preserve">За результатами громадського обговорення Рада, її виконавчі органи готують звіт, в якому зазначається: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перелік публічних заходів та найменування суб’єкта (суб’єктів), який їх проводив;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зміст питання або назва проєкту акта, що виносилися на обговорення (предмет консультацій);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інформація про осіб, що взяли участь у громадському обговоренні;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інформація про пропозиції, що надійшли до Ради, її виконавчих органів, із зазначенням автора кожної пропозиції;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інформація про врахування пропозицій та зауважень з обов’язковим обґрунтуванням прийнятого рішення та причин неврахування пропозицій та зауважень;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інформація про рішення, прийняті за результатами обговорення.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18.</w:t>
      </w:r>
      <w:r w:rsidRPr="00516CF2">
        <w:rPr>
          <w:rFonts w:ascii="Times New Roman" w:eastAsia="Times New Roman" w:hAnsi="Times New Roman" w:cs="Times New Roman"/>
          <w:sz w:val="24"/>
          <w:szCs w:val="24"/>
          <w:lang w:val="uk-UA" w:eastAsia="uk-UA" w:bidi="as-IN"/>
        </w:rPr>
        <w:tab/>
        <w:t xml:space="preserve">Звіт за результатами громадського обговорення доводяться до відома громадськості шляхом 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в інший прийнятний спосіб не пізніше 30 робочих днів після його закінчення.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19.</w:t>
      </w:r>
      <w:r w:rsidRPr="00516CF2">
        <w:rPr>
          <w:rFonts w:ascii="Times New Roman" w:eastAsia="Times New Roman" w:hAnsi="Times New Roman" w:cs="Times New Roman"/>
          <w:sz w:val="24"/>
          <w:szCs w:val="24"/>
          <w:lang w:val="uk-UA" w:eastAsia="uk-UA" w:bidi="as-IN"/>
        </w:rPr>
        <w:tab/>
        <w:t xml:space="preserve">Вивчення громадської думки здійснюється шляхом: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проведення соціологічних досліджень та спостережень (опитування, анкетування, контент-аналіз інформаційних матеріалів, фокус-групи тощо);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створення телефонних «гарячих ліній», проведення моніторингу коментарів, відгуків, інтерв’ю, інших матеріалів у медіа, соціальних мережах для визначення позицій різних соціальних груп населення та заінтересованих сторін.</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20.</w:t>
      </w:r>
      <w:r w:rsidRPr="00516CF2">
        <w:rPr>
          <w:rFonts w:ascii="Times New Roman" w:eastAsia="Times New Roman" w:hAnsi="Times New Roman" w:cs="Times New Roman"/>
          <w:sz w:val="24"/>
          <w:szCs w:val="24"/>
          <w:lang w:val="uk-UA" w:eastAsia="uk-UA" w:bidi="as-IN"/>
        </w:rPr>
        <w:tab/>
        <w:t xml:space="preserve">Вивчення громадської думки здійснюється Радою, її виконавчими органами у такому порядку: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визначення: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а)</w:t>
      </w:r>
      <w:r w:rsidRPr="00516CF2">
        <w:rPr>
          <w:rFonts w:ascii="Times New Roman" w:eastAsia="Times New Roman" w:hAnsi="Times New Roman" w:cs="Times New Roman"/>
          <w:sz w:val="24"/>
          <w:szCs w:val="24"/>
          <w:lang w:val="uk-UA" w:eastAsia="uk-UA" w:bidi="as-IN"/>
        </w:rPr>
        <w:tab/>
        <w:t xml:space="preserve">потреби у вивченні громадської думки з окремого питання;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б)</w:t>
      </w:r>
      <w:r w:rsidRPr="00516CF2">
        <w:rPr>
          <w:rFonts w:ascii="Times New Roman" w:eastAsia="Times New Roman" w:hAnsi="Times New Roman" w:cs="Times New Roman"/>
          <w:sz w:val="24"/>
          <w:szCs w:val="24"/>
          <w:lang w:val="uk-UA" w:eastAsia="uk-UA" w:bidi="as-IN"/>
        </w:rPr>
        <w:tab/>
        <w:t xml:space="preserve">питання, з якого проводиться вивчення громадської думки, альтернативних пропозицій щодо його вирішення;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в)</w:t>
      </w:r>
      <w:r w:rsidRPr="00516CF2">
        <w:rPr>
          <w:rFonts w:ascii="Times New Roman" w:eastAsia="Times New Roman" w:hAnsi="Times New Roman" w:cs="Times New Roman"/>
          <w:sz w:val="24"/>
          <w:szCs w:val="24"/>
          <w:lang w:val="uk-UA" w:eastAsia="uk-UA" w:bidi="as-IN"/>
        </w:rPr>
        <w:tab/>
        <w:t xml:space="preserve">строку, форми і методів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г)</w:t>
      </w:r>
      <w:r w:rsidRPr="00516CF2">
        <w:rPr>
          <w:rFonts w:ascii="Times New Roman" w:eastAsia="Times New Roman" w:hAnsi="Times New Roman" w:cs="Times New Roman"/>
          <w:sz w:val="24"/>
          <w:szCs w:val="24"/>
          <w:lang w:val="uk-UA" w:eastAsia="uk-UA" w:bidi="as-IN"/>
        </w:rPr>
        <w:tab/>
        <w:t xml:space="preserve">на умовах конкурсу дослідницьких організацій, фахівців, експертів, громадських організацій, які проводитимуть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ґ)</w:t>
      </w:r>
      <w:r w:rsidRPr="00516CF2">
        <w:rPr>
          <w:rFonts w:ascii="Times New Roman" w:eastAsia="Times New Roman" w:hAnsi="Times New Roman" w:cs="Times New Roman"/>
          <w:sz w:val="24"/>
          <w:szCs w:val="24"/>
          <w:lang w:val="uk-UA" w:eastAsia="uk-UA" w:bidi="as-IN"/>
        </w:rPr>
        <w:tab/>
        <w:t xml:space="preserve">ступеня репрезентативності соціальних груп жителів та заінтересованих сторін, думка яких досліджується;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отримання підсумкової інформації за результатами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узагальнення громадської думки щодо запропонованого вирішення питань, що потребували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забезпечення врахування громадської думки під час прийняття Радою, її виконавчими органами остаточного рішення з питань, що потребували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та в інший прийнятний спосіб звіту за результатами вивчення громадської думки протягом 30 робочих днів з моменту його завершення.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21.</w:t>
      </w:r>
      <w:r w:rsidRPr="00516CF2">
        <w:rPr>
          <w:rFonts w:ascii="Times New Roman" w:eastAsia="Times New Roman" w:hAnsi="Times New Roman" w:cs="Times New Roman"/>
          <w:sz w:val="24"/>
          <w:szCs w:val="24"/>
          <w:lang w:val="uk-UA" w:eastAsia="uk-UA" w:bidi="as-IN"/>
        </w:rPr>
        <w:tab/>
        <w:t xml:space="preserve">У звіті за результатами вивчення громадської думки зазначаються: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перелік досліджень, спостережень, моніторингів та найменування суб’єкта (суб’єктів), який їх проводив;</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найменування частини території територіальної громади у разі вивчення громадської думки в межах окремого населеного пункту, частини території територіальної громади;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соціальні групи жителів та заінтересовані сторони, вивчення думки яких проводилося;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тема та питання, з яких проводилося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методи, що застосовувалися для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ступінь допустимого відхилення від обраної моделі дослідження;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інформація про осіб, що проводили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узагальнення громадської думки щодо запропонованого вирішення питань;</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врахування громадської думки під час прийняття Радою, її виконавчими органами остаточного рішення;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 xml:space="preserve">обґрунтування прийнятого рішення у разі неврахування результатів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22.</w:t>
      </w:r>
      <w:r w:rsidRPr="00516CF2">
        <w:rPr>
          <w:rFonts w:ascii="Times New Roman" w:eastAsia="Times New Roman" w:hAnsi="Times New Roman" w:cs="Times New Roman"/>
          <w:sz w:val="24"/>
          <w:szCs w:val="24"/>
          <w:lang w:val="uk-UA" w:eastAsia="uk-UA" w:bidi="as-IN"/>
        </w:rPr>
        <w:tab/>
        <w:t xml:space="preserve">Звіт за результатами вивчення громадської думки доводяться до відома громадськості шляхом 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в інший прийнятний спосіб не пізніше 30 робочих днів після його закінчення.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23.</w:t>
      </w:r>
      <w:r w:rsidRPr="00516CF2">
        <w:rPr>
          <w:rFonts w:ascii="Times New Roman" w:eastAsia="Times New Roman" w:hAnsi="Times New Roman" w:cs="Times New Roman"/>
          <w:sz w:val="24"/>
          <w:szCs w:val="24"/>
          <w:lang w:val="uk-UA" w:eastAsia="uk-UA" w:bidi="as-IN"/>
        </w:rPr>
        <w:tab/>
        <w:t>За порушення вимог цього Положення Рада, їх виконавчі органи несуть відповідальність згідно з законодавством.</w:t>
      </w: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666FBE" w:rsidRPr="00516CF2" w:rsidRDefault="00666FBE" w:rsidP="00666FBE">
      <w:pPr>
        <w:spacing w:after="0" w:line="240" w:lineRule="auto"/>
        <w:jc w:val="both"/>
        <w:rPr>
          <w:rFonts w:ascii="Times New Roman" w:eastAsia="Times New Roman" w:hAnsi="Times New Roman" w:cs="Times New Roman"/>
          <w:sz w:val="24"/>
          <w:szCs w:val="24"/>
          <w:lang w:val="uk-UA" w:eastAsia="ru-RU"/>
        </w:rPr>
      </w:pPr>
      <w:r w:rsidRPr="00516CF2">
        <w:rPr>
          <w:rFonts w:ascii="Times New Roman" w:eastAsia="SimSun" w:hAnsi="Times New Roman" w:cs="Times New Roman"/>
          <w:b/>
          <w:sz w:val="24"/>
          <w:szCs w:val="24"/>
          <w:lang w:val="uk-UA"/>
        </w:rPr>
        <w:t xml:space="preserve">Міський голова                                                         </w:t>
      </w:r>
      <w:r w:rsidR="009C4736" w:rsidRPr="00516CF2">
        <w:rPr>
          <w:rFonts w:ascii="Times New Roman" w:eastAsia="SimSun" w:hAnsi="Times New Roman" w:cs="Times New Roman"/>
          <w:b/>
          <w:sz w:val="24"/>
          <w:szCs w:val="24"/>
          <w:lang w:val="uk-UA"/>
        </w:rPr>
        <w:t xml:space="preserve">                                 </w:t>
      </w:r>
      <w:r w:rsidRPr="00516CF2">
        <w:rPr>
          <w:rFonts w:ascii="Times New Roman" w:eastAsia="SimSun" w:hAnsi="Times New Roman" w:cs="Times New Roman"/>
          <w:b/>
          <w:sz w:val="24"/>
          <w:szCs w:val="24"/>
          <w:lang w:val="uk-UA"/>
        </w:rPr>
        <w:t xml:space="preserve">  Олена БУТУРЛИМ</w:t>
      </w:r>
    </w:p>
    <w:p w:rsidR="00BA54A6" w:rsidRPr="00516CF2" w:rsidRDefault="00BA54A6" w:rsidP="00666FBE">
      <w:pPr>
        <w:spacing w:after="160" w:line="259" w:lineRule="auto"/>
        <w:rPr>
          <w:rFonts w:ascii="Times New Roman" w:hAnsi="Times New Roman" w:cs="Times New Roman"/>
          <w:sz w:val="24"/>
          <w:szCs w:val="24"/>
          <w:lang w:val="uk-UA"/>
        </w:rPr>
      </w:pPr>
    </w:p>
    <w:sectPr w:rsidR="00BA54A6" w:rsidRPr="00516CF2"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43B29"/>
    <w:rsid w:val="000511D7"/>
    <w:rsid w:val="000C37E4"/>
    <w:rsid w:val="000F4BD1"/>
    <w:rsid w:val="00112208"/>
    <w:rsid w:val="001968DB"/>
    <w:rsid w:val="001C2835"/>
    <w:rsid w:val="001E40FE"/>
    <w:rsid w:val="00212F9D"/>
    <w:rsid w:val="00225B60"/>
    <w:rsid w:val="002A2CF8"/>
    <w:rsid w:val="003F3F39"/>
    <w:rsid w:val="00421CFB"/>
    <w:rsid w:val="004C1CD0"/>
    <w:rsid w:val="004E1560"/>
    <w:rsid w:val="005152C5"/>
    <w:rsid w:val="00516CF2"/>
    <w:rsid w:val="00524696"/>
    <w:rsid w:val="005457A5"/>
    <w:rsid w:val="005F6F53"/>
    <w:rsid w:val="00600933"/>
    <w:rsid w:val="0064513C"/>
    <w:rsid w:val="00666FBE"/>
    <w:rsid w:val="00667A12"/>
    <w:rsid w:val="006A3C31"/>
    <w:rsid w:val="006A6209"/>
    <w:rsid w:val="006C67B5"/>
    <w:rsid w:val="007062C2"/>
    <w:rsid w:val="00757400"/>
    <w:rsid w:val="007675F4"/>
    <w:rsid w:val="007D4C06"/>
    <w:rsid w:val="007F25EC"/>
    <w:rsid w:val="00812E04"/>
    <w:rsid w:val="008170F6"/>
    <w:rsid w:val="00902879"/>
    <w:rsid w:val="00931C5F"/>
    <w:rsid w:val="009465D2"/>
    <w:rsid w:val="009A07C9"/>
    <w:rsid w:val="009B6A36"/>
    <w:rsid w:val="009C4736"/>
    <w:rsid w:val="009F5D4B"/>
    <w:rsid w:val="00A34F74"/>
    <w:rsid w:val="00A475C3"/>
    <w:rsid w:val="00A65CF2"/>
    <w:rsid w:val="00B765B4"/>
    <w:rsid w:val="00BA54A6"/>
    <w:rsid w:val="00BC07C1"/>
    <w:rsid w:val="00BC5929"/>
    <w:rsid w:val="00BC7A49"/>
    <w:rsid w:val="00BE34C8"/>
    <w:rsid w:val="00C038D0"/>
    <w:rsid w:val="00C208B4"/>
    <w:rsid w:val="00C239F6"/>
    <w:rsid w:val="00C80E85"/>
    <w:rsid w:val="00E400E2"/>
    <w:rsid w:val="00E452A1"/>
    <w:rsid w:val="00E938F2"/>
    <w:rsid w:val="00EC3A48"/>
    <w:rsid w:val="00F217BD"/>
    <w:rsid w:val="00FA5D19"/>
    <w:rsid w:val="00FB0547"/>
    <w:rsid w:val="00FB1B61"/>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 w:type="paragraph" w:styleId="a4">
    <w:name w:val="Balloon Text"/>
    <w:basedOn w:val="a"/>
    <w:link w:val="a5"/>
    <w:uiPriority w:val="99"/>
    <w:semiHidden/>
    <w:unhideWhenUsed/>
    <w:rsid w:val="008170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70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 w:type="paragraph" w:styleId="a4">
    <w:name w:val="Balloon Text"/>
    <w:basedOn w:val="a"/>
    <w:link w:val="a5"/>
    <w:uiPriority w:val="99"/>
    <w:semiHidden/>
    <w:unhideWhenUsed/>
    <w:rsid w:val="008170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70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05C97-3AE4-4006-9FDE-711E0092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7735</Words>
  <Characters>4410</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JD</cp:lastModifiedBy>
  <cp:revision>26</cp:revision>
  <cp:lastPrinted>2025-08-21T05:49:00Z</cp:lastPrinted>
  <dcterms:created xsi:type="dcterms:W3CDTF">2025-08-20T09:56:00Z</dcterms:created>
  <dcterms:modified xsi:type="dcterms:W3CDTF">2026-03-03T08:11:00Z</dcterms:modified>
</cp:coreProperties>
</file>